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hint="default" w:ascii="Times New Roman" w:hAnsi="Times New Roman" w:eastAsia="方正黑体_GBK" w:cs="Times New Roman"/>
          <w:spacing w:val="0"/>
          <w:kern w:val="2"/>
          <w:sz w:val="32"/>
          <w:szCs w:val="32"/>
          <w:lang w:val="en-US" w:eastAsia="zh-CN" w:bidi="ar-SA"/>
        </w:rPr>
      </w:pPr>
      <w:r>
        <w:rPr>
          <w:rFonts w:hint="default" w:ascii="Times New Roman" w:hAnsi="Times New Roman" w:eastAsia="方正黑体_GBK" w:cs="Times New Roman"/>
          <w:spacing w:val="0"/>
          <w:kern w:val="2"/>
          <w:sz w:val="32"/>
          <w:szCs w:val="32"/>
          <w:lang w:val="en" w:eastAsia="zh-CN" w:bidi="ar-SA"/>
        </w:rPr>
        <w:t>附件</w:t>
      </w:r>
      <w:r>
        <w:rPr>
          <w:rFonts w:hint="default" w:ascii="Times New Roman" w:hAnsi="Times New Roman" w:eastAsia="方正黑体_GBK" w:cs="Times New Roman"/>
          <w:spacing w:val="0"/>
          <w:kern w:val="2"/>
          <w:sz w:val="32"/>
          <w:szCs w:val="32"/>
          <w:lang w:val="en-US" w:eastAsia="zh-CN" w:bidi="ar-SA"/>
        </w:rPr>
        <w:t>2</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outlineLvl w:val="9"/>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保障性租赁住房项目认定书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outlineLvl w:val="9"/>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（参考样板）</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righ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证书编号：1</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位编码</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outlineLvl w:val="9"/>
        <w:rPr>
          <w:rFonts w:hint="default"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sz w:val="32"/>
          <w:szCs w:val="32"/>
          <w:u w:val="single"/>
          <w:lang w:val="en-US" w:eastAsia="zh-CN"/>
        </w:rPr>
        <w:t>〔建设（运营）单位名称〕：</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根据《国务院办公厅关于加快发展保障性租赁住房的意见》（国办发〔2021〕22号）和省、市有关规定，现认定_______________项目为保障性租赁住房，具体信息如下：</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67"/>
        <w:gridCol w:w="2160"/>
        <w:gridCol w:w="2130"/>
        <w:gridCol w:w="660"/>
        <w:gridCol w:w="1375"/>
        <w:gridCol w:w="335"/>
        <w:gridCol w:w="28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1067" w:type="dxa"/>
            <w:vMerge w:val="restart"/>
            <w:noWrap w:val="0"/>
            <w:vAlign w:val="center"/>
          </w:tcPr>
          <w:p>
            <w:pPr>
              <w:keepNext w:val="0"/>
              <w:keepLines w:val="0"/>
              <w:suppressLineNumbers w:val="0"/>
              <w:spacing w:before="0" w:beforeAutospacing="0" w:after="0" w:afterAutospacing="0"/>
              <w:ind w:left="0" w:right="0" w:firstLine="240" w:firstLineChars="100"/>
              <w:jc w:val="both"/>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项目</w:t>
            </w:r>
          </w:p>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default" w:ascii="Times New Roman" w:hAnsi="Times New Roman" w:cs="Times New Roman"/>
                <w:kern w:val="0"/>
                <w:sz w:val="24"/>
                <w:szCs w:val="24"/>
                <w:lang w:val="en-US" w:eastAsia="zh-CN"/>
              </w:rPr>
              <w:t xml:space="preserve"> </w:t>
            </w:r>
            <w:r>
              <w:rPr>
                <w:rFonts w:hint="default" w:ascii="Times New Roman" w:hAnsi="Times New Roman" w:eastAsia="宋体" w:cs="Times New Roman"/>
                <w:kern w:val="0"/>
                <w:sz w:val="24"/>
                <w:szCs w:val="24"/>
              </w:rPr>
              <w:t>基本</w:t>
            </w:r>
          </w:p>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信息</w:t>
            </w:r>
          </w:p>
        </w:tc>
        <w:tc>
          <w:tcPr>
            <w:tcW w:w="216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项目名称</w:t>
            </w:r>
          </w:p>
        </w:tc>
        <w:tc>
          <w:tcPr>
            <w:tcW w:w="7380" w:type="dxa"/>
            <w:gridSpan w:val="5"/>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宋体" w:cs="Times New Roman"/>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1067"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p>
        </w:tc>
        <w:tc>
          <w:tcPr>
            <w:tcW w:w="216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项目地址</w:t>
            </w:r>
          </w:p>
        </w:tc>
        <w:tc>
          <w:tcPr>
            <w:tcW w:w="7380" w:type="dxa"/>
            <w:gridSpan w:val="5"/>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宋体" w:cs="Times New Roman"/>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1067"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p>
        </w:tc>
        <w:tc>
          <w:tcPr>
            <w:tcW w:w="2160" w:type="dxa"/>
            <w:noWrap w:val="0"/>
            <w:vAlign w:val="center"/>
          </w:tcPr>
          <w:p>
            <w:pPr>
              <w:keepNext w:val="0"/>
              <w:keepLines w:val="0"/>
              <w:suppressLineNumbers w:val="0"/>
              <w:spacing w:before="0" w:beforeAutospacing="0" w:after="0" w:afterAutospacing="0" w:line="520" w:lineRule="exact"/>
              <w:ind w:left="0" w:leftChars="0" w:right="0" w:rightChars="0"/>
              <w:jc w:val="center"/>
              <w:rPr>
                <w:rFonts w:hint="default" w:ascii="Times New Roman" w:hAnsi="Times New Roman" w:eastAsia="宋体" w:cs="Times New Roman"/>
                <w:kern w:val="0"/>
                <w:sz w:val="24"/>
                <w:szCs w:val="24"/>
                <w:lang w:eastAsia="zh-CN"/>
              </w:rPr>
            </w:pPr>
            <w:r>
              <w:rPr>
                <w:rFonts w:hint="default" w:ascii="Times New Roman" w:hAnsi="Times New Roman" w:eastAsia="宋体" w:cs="Times New Roman"/>
                <w:color w:val="000000"/>
                <w:kern w:val="0"/>
                <w:sz w:val="24"/>
                <w:szCs w:val="24"/>
              </w:rPr>
              <w:t>土地</w:t>
            </w:r>
            <w:r>
              <w:rPr>
                <w:rFonts w:hint="eastAsia" w:ascii="Times New Roman" w:hAnsi="Times New Roman" w:eastAsia="宋体" w:cs="Times New Roman"/>
                <w:color w:val="000000"/>
                <w:kern w:val="0"/>
                <w:sz w:val="24"/>
                <w:szCs w:val="24"/>
                <w:lang w:eastAsia="zh-CN"/>
              </w:rPr>
              <w:t>来源</w:t>
            </w:r>
          </w:p>
        </w:tc>
        <w:tc>
          <w:tcPr>
            <w:tcW w:w="2790" w:type="dxa"/>
            <w:gridSpan w:val="2"/>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sym w:font="Wingdings 2" w:char="00A3"/>
            </w:r>
            <w:r>
              <w:rPr>
                <w:rFonts w:hint="default" w:ascii="Times New Roman" w:hAnsi="Times New Roman" w:eastAsia="仿宋" w:cs="Times New Roman"/>
                <w:kern w:val="0"/>
                <w:sz w:val="21"/>
                <w:szCs w:val="21"/>
              </w:rPr>
              <w:t>集体经营性建设用地</w:t>
            </w:r>
            <w:r>
              <w:rPr>
                <w:rFonts w:hint="default" w:ascii="Times New Roman" w:hAnsi="Times New Roman" w:eastAsia="仿宋" w:cs="Times New Roman"/>
                <w:kern w:val="0"/>
                <w:sz w:val="21"/>
                <w:szCs w:val="21"/>
                <w:lang w:val="en-US" w:eastAsia="zh-CN"/>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1"/>
                <w:szCs w:val="21"/>
              </w:rPr>
              <w:sym w:font="Wingdings 2" w:char="00A3"/>
            </w:r>
            <w:r>
              <w:rPr>
                <w:rFonts w:hint="default" w:ascii="Times New Roman" w:hAnsi="Times New Roman" w:eastAsia="仿宋" w:cs="Times New Roman"/>
                <w:kern w:val="0"/>
                <w:sz w:val="21"/>
                <w:szCs w:val="21"/>
              </w:rPr>
              <w:t>产业园区配套用地</w:t>
            </w:r>
            <w:r>
              <w:rPr>
                <w:rFonts w:hint="default" w:ascii="Times New Roman" w:hAnsi="Times New Roman" w:eastAsia="仿宋" w:cs="Times New Roman"/>
                <w:kern w:val="0"/>
                <w:sz w:val="21"/>
                <w:szCs w:val="21"/>
                <w:lang w:val="en-US" w:eastAsia="zh-CN"/>
              </w:rPr>
              <w:t xml:space="preserve">                         </w:t>
            </w:r>
            <w:r>
              <w:rPr>
                <w:rFonts w:hint="default" w:ascii="Times New Roman" w:hAnsi="Times New Roman" w:eastAsia="仿宋" w:cs="Times New Roman"/>
                <w:kern w:val="0"/>
                <w:sz w:val="21"/>
                <w:szCs w:val="21"/>
              </w:rPr>
              <w:sym w:font="Wingdings 2" w:char="00A3"/>
            </w:r>
            <w:r>
              <w:rPr>
                <w:rFonts w:hint="default" w:ascii="Times New Roman" w:hAnsi="Times New Roman" w:eastAsia="仿宋" w:cs="Times New Roman"/>
                <w:kern w:val="0"/>
                <w:sz w:val="21"/>
                <w:szCs w:val="21"/>
              </w:rPr>
              <w:t>企事业单位自有闲置土地</w:t>
            </w:r>
            <w:r>
              <w:rPr>
                <w:rFonts w:hint="default" w:ascii="Times New Roman" w:hAnsi="Times New Roman" w:eastAsia="仿宋" w:cs="Times New Roman"/>
                <w:kern w:val="0"/>
                <w:sz w:val="21"/>
                <w:szCs w:val="21"/>
                <w:lang w:val="en-US" w:eastAsia="zh-CN"/>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auto"/>
              <w:rPr>
                <w:rFonts w:hint="default" w:ascii="Times New Roman" w:hAnsi="Times New Roman" w:eastAsia="宋体" w:cs="Times New Roman"/>
                <w:kern w:val="0"/>
                <w:sz w:val="24"/>
                <w:szCs w:val="24"/>
                <w:lang w:val="en-US" w:eastAsia="zh-CN" w:bidi="ar-SA"/>
              </w:rPr>
            </w:pPr>
            <w:r>
              <w:rPr>
                <w:rFonts w:hint="default" w:ascii="Times New Roman" w:hAnsi="Times New Roman" w:eastAsia="仿宋" w:cs="Times New Roman"/>
                <w:kern w:val="0"/>
                <w:sz w:val="21"/>
                <w:szCs w:val="21"/>
              </w:rPr>
              <w:sym w:font="Wingdings 2" w:char="00A3"/>
            </w:r>
            <w:r>
              <w:rPr>
                <w:rFonts w:hint="default" w:ascii="Times New Roman" w:hAnsi="Times New Roman" w:eastAsia="仿宋" w:cs="Times New Roman"/>
                <w:kern w:val="0"/>
                <w:sz w:val="21"/>
                <w:szCs w:val="21"/>
                <w:lang w:eastAsia="zh-CN"/>
              </w:rPr>
              <w:t>新供应国有建设</w:t>
            </w:r>
            <w:r>
              <w:rPr>
                <w:rFonts w:hint="default" w:ascii="Times New Roman" w:hAnsi="Times New Roman" w:eastAsia="仿宋" w:cs="Times New Roman"/>
                <w:kern w:val="0"/>
                <w:sz w:val="21"/>
                <w:szCs w:val="21"/>
              </w:rPr>
              <w:t>用地（出让/租赁/划拨）</w:t>
            </w:r>
            <w:r>
              <w:rPr>
                <w:rFonts w:hint="default" w:ascii="Times New Roman" w:hAnsi="Times New Roman" w:eastAsia="仿宋" w:cs="Times New Roman"/>
                <w:kern w:val="0"/>
                <w:sz w:val="21"/>
                <w:szCs w:val="21"/>
                <w:lang w:val="en-US" w:eastAsia="zh-CN"/>
              </w:rPr>
              <w:t xml:space="preserve">                    </w:t>
            </w:r>
          </w:p>
        </w:tc>
        <w:tc>
          <w:tcPr>
            <w:tcW w:w="1375" w:type="dxa"/>
            <w:noWrap w:val="0"/>
            <w:vAlign w:val="center"/>
          </w:tcPr>
          <w:p>
            <w:pPr>
              <w:keepNext w:val="0"/>
              <w:keepLines w:val="0"/>
              <w:suppressLineNumbers w:val="0"/>
              <w:spacing w:before="0" w:beforeAutospacing="0" w:after="0" w:afterAutospacing="0" w:line="360" w:lineRule="exact"/>
              <w:ind w:right="0" w:rightChars="0"/>
              <w:jc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color w:val="000000"/>
                <w:kern w:val="0"/>
                <w:sz w:val="24"/>
                <w:szCs w:val="24"/>
                <w:lang w:val="en-US" w:eastAsia="zh-CN"/>
              </w:rPr>
              <w:t>土地面积</w:t>
            </w:r>
          </w:p>
        </w:tc>
        <w:tc>
          <w:tcPr>
            <w:tcW w:w="3215" w:type="dxa"/>
            <w:gridSpan w:val="2"/>
            <w:noWrap w:val="0"/>
            <w:vAlign w:val="center"/>
          </w:tcPr>
          <w:p>
            <w:pPr>
              <w:keepNext w:val="0"/>
              <w:keepLines w:val="0"/>
              <w:suppressLineNumbers w:val="0"/>
              <w:spacing w:before="0" w:beforeAutospacing="0" w:after="0" w:afterAutospacing="0" w:line="360" w:lineRule="exact"/>
              <w:ind w:left="0" w:right="0"/>
              <w:jc w:val="right"/>
              <w:rPr>
                <w:rFonts w:hint="default"/>
                <w:lang w:val="en-US" w:eastAsia="zh-CN"/>
              </w:rPr>
            </w:pPr>
          </w:p>
          <w:p>
            <w:pPr>
              <w:pStyle w:val="2"/>
              <w:ind w:left="420" w:leftChars="200"/>
              <w:jc w:val="right"/>
              <w:rPr>
                <w:rFonts w:hint="default"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 w:eastAsia="zh-CN" w:bidi="ar-SA"/>
              </w:rPr>
              <w:t>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1" w:hRule="atLeast"/>
          <w:jc w:val="center"/>
        </w:trPr>
        <w:tc>
          <w:tcPr>
            <w:tcW w:w="1067"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p>
        </w:tc>
        <w:tc>
          <w:tcPr>
            <w:tcW w:w="216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jc w:val="center"/>
              <w:textAlignment w:val="auto"/>
              <w:rPr>
                <w:rFonts w:hint="default" w:ascii="Times New Roman" w:hAnsi="Times New Roman" w:eastAsia="宋体" w:cs="Times New Roman"/>
                <w:color w:val="000000"/>
                <w:kern w:val="0"/>
                <w:sz w:val="24"/>
                <w:szCs w:val="24"/>
                <w:lang w:eastAsia="zh-CN"/>
              </w:rPr>
            </w:pPr>
            <w:r>
              <w:rPr>
                <w:rFonts w:hint="default" w:ascii="Times New Roman" w:hAnsi="Times New Roman" w:eastAsia="宋体" w:cs="Times New Roman"/>
                <w:color w:val="000000"/>
                <w:kern w:val="0"/>
                <w:sz w:val="24"/>
                <w:szCs w:val="24"/>
                <w:lang w:eastAsia="zh-CN"/>
              </w:rPr>
              <w:t>总建筑面积</w:t>
            </w:r>
          </w:p>
        </w:tc>
        <w:tc>
          <w:tcPr>
            <w:tcW w:w="2790"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jc w:val="right"/>
              <w:textAlignment w:val="auto"/>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kern w:val="2"/>
                <w:sz w:val="24"/>
                <w:szCs w:val="24"/>
                <w:lang w:val="en-US" w:eastAsia="zh-CN" w:bidi="ar"/>
              </w:rPr>
              <w:t xml:space="preserve">        </w:t>
            </w:r>
            <w:r>
              <w:rPr>
                <w:rFonts w:hint="eastAsia" w:ascii="Times New Roman" w:hAnsi="Times New Roman" w:eastAsia="宋体" w:cs="Times New Roman"/>
                <w:kern w:val="2"/>
                <w:sz w:val="24"/>
                <w:szCs w:val="24"/>
                <w:lang w:val="en-US" w:eastAsia="zh-CN" w:bidi="ar"/>
              </w:rPr>
              <w:t>平方米</w:t>
            </w:r>
          </w:p>
        </w:tc>
        <w:tc>
          <w:tcPr>
            <w:tcW w:w="137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jc w:val="center"/>
              <w:textAlignment w:val="auto"/>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color w:val="000000"/>
                <w:kern w:val="0"/>
                <w:sz w:val="24"/>
                <w:szCs w:val="24"/>
                <w:lang w:eastAsia="zh-CN"/>
              </w:rPr>
              <w:t>总投资额</w:t>
            </w:r>
          </w:p>
        </w:tc>
        <w:tc>
          <w:tcPr>
            <w:tcW w:w="3215"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jc w:val="right"/>
              <w:textAlignment w:val="auto"/>
              <w:rPr>
                <w:rFonts w:hint="default" w:ascii="Times New Roman" w:hAnsi="Times New Roman" w:eastAsia="宋体" w:cs="Times New Roman"/>
                <w:color w:val="000000"/>
                <w:kern w:val="0"/>
                <w:sz w:val="24"/>
                <w:szCs w:val="24"/>
                <w:lang w:val="en-US" w:eastAsia="zh-CN"/>
              </w:rPr>
            </w:pPr>
            <w:r>
              <w:rPr>
                <w:rFonts w:hint="eastAsia" w:ascii="Times New Roman" w:hAnsi="Times New Roman" w:eastAsia="宋体" w:cs="Times New Roman"/>
                <w:color w:val="000000"/>
                <w:kern w:val="0"/>
                <w:sz w:val="24"/>
                <w:szCs w:val="24"/>
                <w:lang w:val="en-US" w:eastAsia="zh-CN"/>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1" w:hRule="atLeast"/>
          <w:jc w:val="center"/>
        </w:trPr>
        <w:tc>
          <w:tcPr>
            <w:tcW w:w="1067"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textAlignment w:val="auto"/>
              <w:rPr>
                <w:rFonts w:hint="default" w:ascii="Times New Roman" w:hAnsi="Times New Roman" w:eastAsia="宋体" w:cs="Times New Roman"/>
                <w:sz w:val="24"/>
                <w:szCs w:val="24"/>
              </w:rPr>
            </w:pPr>
          </w:p>
        </w:tc>
        <w:tc>
          <w:tcPr>
            <w:tcW w:w="216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color w:val="000000"/>
                <w:kern w:val="0"/>
                <w:sz w:val="24"/>
                <w:szCs w:val="24"/>
                <w:lang w:val="en-US" w:eastAsia="zh-CN"/>
              </w:rPr>
              <w:t>保障性租赁住房</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ascii="Times New Roman" w:hAnsi="Times New Roman" w:eastAsia="宋体" w:cs="Times New Roman"/>
                <w:color w:val="000000"/>
                <w:kern w:val="0"/>
                <w:sz w:val="24"/>
                <w:szCs w:val="24"/>
                <w:lang w:eastAsia="zh-CN"/>
              </w:rPr>
            </w:pPr>
            <w:r>
              <w:rPr>
                <w:rFonts w:hint="default" w:ascii="Times New Roman" w:hAnsi="Times New Roman" w:eastAsia="宋体" w:cs="Times New Roman"/>
                <w:color w:val="000000"/>
                <w:kern w:val="0"/>
                <w:sz w:val="24"/>
                <w:szCs w:val="24"/>
                <w:lang w:val="en-US" w:eastAsia="zh-CN"/>
              </w:rPr>
              <w:t>建筑面积</w:t>
            </w:r>
          </w:p>
        </w:tc>
        <w:tc>
          <w:tcPr>
            <w:tcW w:w="2790"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right"/>
              <w:textAlignment w:val="auto"/>
              <w:rPr>
                <w:rFonts w:hint="default" w:ascii="Times New Roman" w:hAnsi="Times New Roman" w:eastAsia="宋体" w:cs="Times New Roman"/>
                <w:color w:val="000000"/>
                <w:kern w:val="0"/>
                <w:sz w:val="24"/>
                <w:szCs w:val="24"/>
                <w:lang w:eastAsia="zh-CN"/>
              </w:rPr>
            </w:pPr>
            <w:r>
              <w:rPr>
                <w:rFonts w:hint="default" w:ascii="Times New Roman" w:hAnsi="Times New Roman" w:eastAsia="宋体" w:cs="Times New Roman"/>
                <w:kern w:val="2"/>
                <w:sz w:val="24"/>
                <w:szCs w:val="24"/>
                <w:lang w:val="en-US" w:eastAsia="zh-CN" w:bidi="ar"/>
              </w:rPr>
              <w:t xml:space="preserve">        </w:t>
            </w:r>
            <w:r>
              <w:rPr>
                <w:rFonts w:hint="eastAsia" w:ascii="Times New Roman" w:hAnsi="Times New Roman" w:eastAsia="宋体" w:cs="Times New Roman"/>
                <w:kern w:val="2"/>
                <w:sz w:val="24"/>
                <w:szCs w:val="24"/>
                <w:lang w:val="en-US" w:eastAsia="zh-CN" w:bidi="ar"/>
              </w:rPr>
              <w:t>平方米</w:t>
            </w:r>
          </w:p>
        </w:tc>
        <w:tc>
          <w:tcPr>
            <w:tcW w:w="137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ascii="Times New Roman" w:hAnsi="Times New Roman" w:eastAsia="宋体" w:cs="Times New Roman"/>
                <w:color w:val="000000"/>
                <w:kern w:val="0"/>
                <w:sz w:val="24"/>
                <w:szCs w:val="24"/>
                <w:lang w:eastAsia="zh-CN"/>
              </w:rPr>
            </w:pPr>
            <w:r>
              <w:rPr>
                <w:rFonts w:hint="default" w:ascii="Times New Roman" w:hAnsi="Times New Roman" w:eastAsia="宋体" w:cs="Times New Roman"/>
                <w:color w:val="000000"/>
                <w:kern w:val="0"/>
                <w:sz w:val="24"/>
                <w:szCs w:val="24"/>
                <w:lang w:val="en-US" w:eastAsia="zh-CN"/>
              </w:rPr>
              <w:t>保障性租赁</w:t>
            </w:r>
            <w:r>
              <w:rPr>
                <w:rFonts w:hint="eastAsia" w:ascii="Times New Roman" w:hAnsi="Times New Roman" w:eastAsia="宋体" w:cs="Times New Roman"/>
                <w:color w:val="000000"/>
                <w:kern w:val="0"/>
                <w:sz w:val="24"/>
                <w:szCs w:val="24"/>
                <w:lang w:val="en-US" w:eastAsia="zh-CN"/>
              </w:rPr>
              <w:t>住房建设规模</w:t>
            </w:r>
          </w:p>
        </w:tc>
        <w:tc>
          <w:tcPr>
            <w:tcW w:w="3215"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right"/>
              <w:textAlignment w:val="auto"/>
              <w:rPr>
                <w:rFonts w:hint="default" w:ascii="Times New Roman" w:hAnsi="Times New Roman" w:eastAsia="宋体" w:cs="Times New Roman"/>
                <w:kern w:val="0"/>
                <w:sz w:val="24"/>
                <w:szCs w:val="24"/>
                <w:lang w:eastAsia="zh-CN"/>
              </w:rPr>
            </w:pPr>
            <w:r>
              <w:rPr>
                <w:rFonts w:hint="eastAsia" w:ascii="Times New Roman" w:hAnsi="Times New Roman" w:eastAsia="宋体" w:cs="Times New Roman"/>
                <w:kern w:val="0"/>
                <w:sz w:val="24"/>
                <w:szCs w:val="24"/>
                <w:lang w:val="en-US" w:eastAsia="zh-CN"/>
              </w:rPr>
              <w:t xml:space="preserve"> 套（间）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4" w:hRule="atLeast"/>
          <w:jc w:val="center"/>
        </w:trPr>
        <w:tc>
          <w:tcPr>
            <w:tcW w:w="1067"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textAlignment w:val="auto"/>
              <w:rPr>
                <w:rFonts w:hint="default" w:ascii="Times New Roman" w:hAnsi="Times New Roman" w:eastAsia="宋体" w:cs="Times New Roman"/>
                <w:kern w:val="0"/>
                <w:sz w:val="24"/>
                <w:szCs w:val="24"/>
                <w:lang w:eastAsia="zh-CN"/>
              </w:rPr>
            </w:pPr>
          </w:p>
        </w:tc>
        <w:tc>
          <w:tcPr>
            <w:tcW w:w="216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color w:val="000000"/>
                <w:kern w:val="0"/>
                <w:sz w:val="24"/>
                <w:szCs w:val="24"/>
                <w:lang w:val="en-US" w:eastAsia="zh-CN"/>
              </w:rPr>
              <w:t>配套设施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color w:val="000000"/>
                <w:kern w:val="0"/>
                <w:sz w:val="24"/>
                <w:szCs w:val="24"/>
                <w:lang w:val="en-US" w:eastAsia="zh-CN"/>
              </w:rPr>
              <w:t>建筑面积</w:t>
            </w:r>
          </w:p>
        </w:tc>
        <w:tc>
          <w:tcPr>
            <w:tcW w:w="2790"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right"/>
              <w:textAlignment w:val="auto"/>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kern w:val="2"/>
                <w:sz w:val="24"/>
                <w:szCs w:val="24"/>
                <w:lang w:val="en-US" w:eastAsia="zh-CN" w:bidi="ar"/>
              </w:rPr>
              <w:t xml:space="preserve">        </w:t>
            </w:r>
            <w:r>
              <w:rPr>
                <w:rFonts w:hint="eastAsia" w:ascii="Times New Roman" w:hAnsi="Times New Roman" w:eastAsia="宋体" w:cs="Times New Roman"/>
                <w:kern w:val="2"/>
                <w:sz w:val="24"/>
                <w:szCs w:val="24"/>
                <w:lang w:val="en-US" w:eastAsia="zh-CN" w:bidi="ar"/>
              </w:rPr>
              <w:t>平方米</w:t>
            </w:r>
          </w:p>
        </w:tc>
        <w:tc>
          <w:tcPr>
            <w:tcW w:w="137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color w:val="000000"/>
                <w:kern w:val="0"/>
                <w:sz w:val="24"/>
                <w:szCs w:val="24"/>
                <w:lang w:val="en-US" w:eastAsia="zh-CN"/>
              </w:rPr>
              <w:t>配套设施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color w:val="000000"/>
                <w:kern w:val="0"/>
                <w:sz w:val="24"/>
                <w:szCs w:val="24"/>
                <w:lang w:val="en-US" w:eastAsia="zh-CN"/>
              </w:rPr>
              <w:t>主要内容</w:t>
            </w:r>
          </w:p>
        </w:tc>
        <w:tc>
          <w:tcPr>
            <w:tcW w:w="3215"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ascii="Times New Roman" w:hAnsi="Times New Roman" w:eastAsia="宋体" w:cs="Times New Roman"/>
                <w:kern w:val="0"/>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4" w:hRule="atLeast"/>
          <w:jc w:val="center"/>
        </w:trPr>
        <w:tc>
          <w:tcPr>
            <w:tcW w:w="1067"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textAlignment w:val="auto"/>
              <w:rPr>
                <w:rFonts w:hint="default" w:ascii="Times New Roman" w:hAnsi="Times New Roman" w:eastAsia="宋体" w:cs="Times New Roman"/>
                <w:kern w:val="0"/>
                <w:sz w:val="24"/>
                <w:szCs w:val="24"/>
                <w:lang w:eastAsia="zh-CN"/>
              </w:rPr>
            </w:pPr>
          </w:p>
        </w:tc>
        <w:tc>
          <w:tcPr>
            <w:tcW w:w="216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color w:val="000000"/>
                <w:kern w:val="0"/>
                <w:sz w:val="24"/>
                <w:szCs w:val="24"/>
                <w:lang w:eastAsia="zh-CN"/>
              </w:rPr>
              <w:t>建设方式</w:t>
            </w:r>
          </w:p>
        </w:tc>
        <w:tc>
          <w:tcPr>
            <w:tcW w:w="2790"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0"/>
                <w:sz w:val="24"/>
                <w:szCs w:val="24"/>
              </w:rPr>
              <w:t>□</w:t>
            </w:r>
            <w:r>
              <w:rPr>
                <w:rFonts w:hint="default" w:ascii="Times New Roman" w:hAnsi="Times New Roman" w:eastAsia="宋体" w:cs="Times New Roman"/>
                <w:color w:val="000000"/>
                <w:kern w:val="0"/>
                <w:sz w:val="24"/>
                <w:szCs w:val="24"/>
                <w:lang w:val="en-US" w:eastAsia="zh-CN"/>
              </w:rPr>
              <w:t>新建</w:t>
            </w:r>
            <w:r>
              <w:rPr>
                <w:rFonts w:hint="eastAsia" w:ascii="Times New Roman" w:hAnsi="Times New Roman" w:eastAsia="宋体" w:cs="Times New Roman"/>
                <w:color w:val="000000"/>
                <w:kern w:val="0"/>
                <w:sz w:val="24"/>
                <w:szCs w:val="24"/>
                <w:lang w:val="en-US" w:eastAsia="zh-CN"/>
              </w:rPr>
              <w:t xml:space="preserve">  </w:t>
            </w:r>
            <w:r>
              <w:rPr>
                <w:rFonts w:hint="default" w:ascii="Times New Roman" w:hAnsi="Times New Roman" w:eastAsia="宋体" w:cs="Times New Roman"/>
                <w:color w:val="000000"/>
                <w:kern w:val="0"/>
                <w:sz w:val="24"/>
                <w:szCs w:val="24"/>
                <w:lang w:val="en-US" w:eastAsia="zh-CN"/>
              </w:rPr>
              <w:t>□改建</w:t>
            </w:r>
            <w:r>
              <w:rPr>
                <w:rFonts w:hint="eastAsia" w:ascii="Times New Roman" w:hAnsi="Times New Roman" w:eastAsia="宋体" w:cs="Times New Roman"/>
                <w:color w:val="000000"/>
                <w:kern w:val="0"/>
                <w:sz w:val="24"/>
                <w:szCs w:val="24"/>
                <w:lang w:val="en-US" w:eastAsia="zh-CN"/>
              </w:rPr>
              <w:t xml:space="preserve">  </w:t>
            </w:r>
            <w:r>
              <w:rPr>
                <w:rFonts w:hint="default" w:ascii="Times New Roman" w:hAnsi="Times New Roman" w:eastAsia="宋体" w:cs="Times New Roman"/>
                <w:color w:val="000000"/>
                <w:kern w:val="0"/>
                <w:sz w:val="24"/>
                <w:szCs w:val="24"/>
                <w:lang w:val="en-US" w:eastAsia="zh-CN"/>
              </w:rPr>
              <w:t>□转化</w:t>
            </w:r>
          </w:p>
        </w:tc>
        <w:tc>
          <w:tcPr>
            <w:tcW w:w="137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color w:val="000000"/>
                <w:kern w:val="0"/>
                <w:sz w:val="24"/>
                <w:szCs w:val="24"/>
                <w:lang w:val="en-US" w:eastAsia="zh-CN"/>
              </w:rPr>
              <w:t>房源类型</w:t>
            </w:r>
          </w:p>
        </w:tc>
        <w:tc>
          <w:tcPr>
            <w:tcW w:w="3215"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ascii="Times New Roman" w:hAnsi="Times New Roman" w:eastAsia="宋体" w:cs="Times New Roman"/>
                <w:kern w:val="0"/>
                <w:sz w:val="24"/>
                <w:szCs w:val="24"/>
                <w:lang w:eastAsia="zh-CN"/>
              </w:rPr>
            </w:pPr>
            <w:r>
              <w:rPr>
                <w:rFonts w:hint="default" w:ascii="Times New Roman" w:hAnsi="Times New Roman" w:eastAsia="宋体" w:cs="Times New Roman"/>
                <w:color w:val="000000"/>
                <w:kern w:val="0"/>
                <w:sz w:val="24"/>
                <w:szCs w:val="24"/>
                <w:lang w:val="en-US" w:eastAsia="zh-CN"/>
              </w:rPr>
              <w:t>□住宅型</w:t>
            </w:r>
            <w:r>
              <w:rPr>
                <w:rFonts w:hint="eastAsia" w:ascii="Times New Roman" w:hAnsi="Times New Roman" w:eastAsia="宋体" w:cs="Times New Roman"/>
                <w:color w:val="000000"/>
                <w:kern w:val="0"/>
                <w:sz w:val="24"/>
                <w:szCs w:val="24"/>
                <w:lang w:val="en-US" w:eastAsia="zh-CN"/>
              </w:rPr>
              <w:t xml:space="preserve"> </w:t>
            </w:r>
            <w:r>
              <w:rPr>
                <w:rFonts w:hint="default" w:ascii="Times New Roman" w:hAnsi="Times New Roman" w:eastAsia="宋体" w:cs="Times New Roman"/>
                <w:color w:val="000000"/>
                <w:kern w:val="0"/>
                <w:sz w:val="24"/>
                <w:szCs w:val="24"/>
                <w:lang w:val="en-US" w:eastAsia="zh-CN"/>
              </w:rPr>
              <w:t>□宿舍型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67"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p>
        </w:tc>
        <w:tc>
          <w:tcPr>
            <w:tcW w:w="216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ascii="Times New Roman" w:hAnsi="Times New Roman" w:eastAsia="宋体" w:cs="Times New Roman"/>
                <w:color w:val="000000"/>
                <w:kern w:val="0"/>
                <w:sz w:val="24"/>
                <w:szCs w:val="24"/>
                <w:lang w:eastAsia="zh-CN"/>
              </w:rPr>
            </w:pPr>
            <w:r>
              <w:rPr>
                <w:rFonts w:hint="eastAsia" w:ascii="Times New Roman" w:hAnsi="Times New Roman" w:eastAsia="宋体" w:cs="Times New Roman"/>
                <w:color w:val="000000"/>
                <w:kern w:val="0"/>
                <w:sz w:val="24"/>
                <w:szCs w:val="24"/>
                <w:lang w:eastAsia="zh-CN"/>
              </w:rPr>
              <w:t>项目投资类型</w:t>
            </w:r>
          </w:p>
        </w:tc>
        <w:tc>
          <w:tcPr>
            <w:tcW w:w="2790"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4"/>
                <w:szCs w:val="24"/>
                <w:lang w:val="en-US" w:eastAsia="zh-CN"/>
              </w:rPr>
              <w:t>□</w:t>
            </w:r>
            <w:r>
              <w:rPr>
                <w:rFonts w:hint="eastAsia" w:ascii="Times New Roman" w:hAnsi="Times New Roman" w:eastAsia="宋体" w:cs="Times New Roman"/>
                <w:color w:val="000000"/>
                <w:kern w:val="0"/>
                <w:sz w:val="24"/>
                <w:szCs w:val="24"/>
                <w:lang w:val="en-US" w:eastAsia="zh-CN"/>
              </w:rPr>
              <w:t xml:space="preserve">政府投资   </w:t>
            </w:r>
            <w:r>
              <w:rPr>
                <w:rFonts w:hint="default" w:ascii="Times New Roman" w:hAnsi="Times New Roman" w:eastAsia="宋体" w:cs="Times New Roman"/>
                <w:color w:val="000000"/>
                <w:kern w:val="0"/>
                <w:sz w:val="24"/>
                <w:szCs w:val="24"/>
                <w:lang w:val="en-US" w:eastAsia="zh-CN"/>
              </w:rPr>
              <w:t>□</w:t>
            </w:r>
            <w:r>
              <w:rPr>
                <w:rFonts w:hint="eastAsia" w:ascii="Times New Roman" w:hAnsi="Times New Roman" w:eastAsia="宋体" w:cs="Times New Roman"/>
                <w:color w:val="000000"/>
                <w:kern w:val="0"/>
                <w:sz w:val="24"/>
                <w:szCs w:val="24"/>
                <w:lang w:val="en-US" w:eastAsia="zh-CN"/>
              </w:rPr>
              <w:t>企业投资</w:t>
            </w:r>
          </w:p>
        </w:tc>
        <w:tc>
          <w:tcPr>
            <w:tcW w:w="137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ascii="Times New Roman" w:hAnsi="Times New Roman" w:eastAsia="宋体" w:cs="Times New Roman"/>
                <w:kern w:val="0"/>
                <w:sz w:val="24"/>
                <w:szCs w:val="24"/>
                <w:lang w:eastAsia="zh-CN"/>
              </w:rPr>
            </w:pPr>
            <w:r>
              <w:rPr>
                <w:rFonts w:hint="eastAsia" w:ascii="Times New Roman" w:hAnsi="Times New Roman" w:eastAsia="宋体" w:cs="Times New Roman"/>
                <w:kern w:val="0"/>
                <w:sz w:val="24"/>
                <w:szCs w:val="24"/>
                <w:lang w:eastAsia="zh-CN"/>
              </w:rPr>
              <w:t>资金来源</w:t>
            </w:r>
          </w:p>
        </w:tc>
        <w:tc>
          <w:tcPr>
            <w:tcW w:w="3215"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eastAsia="宋体"/>
                <w:lang w:val="en-US" w:eastAsia="zh-CN"/>
              </w:rPr>
            </w:pPr>
            <w:r>
              <w:rPr>
                <w:rFonts w:hint="eastAsia" w:eastAsia="宋体"/>
                <w:lang w:val="en-US" w:eastAsia="zh-CN"/>
              </w:rPr>
              <w:t>财    政   %，国有企业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default" w:ascii="Times New Roman" w:hAnsi="Times New Roman" w:eastAsia="宋体" w:cs="Times New Roman"/>
                <w:kern w:val="0"/>
                <w:sz w:val="24"/>
                <w:szCs w:val="24"/>
                <w:lang w:val="en-US" w:eastAsia="zh-CN"/>
              </w:rPr>
            </w:pPr>
            <w:r>
              <w:rPr>
                <w:rFonts w:hint="eastAsia" w:eastAsia="宋体"/>
                <w:lang w:val="en-US" w:eastAsia="zh-CN"/>
              </w:rPr>
              <w:t>民营企业   %，其    他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1067" w:type="dxa"/>
            <w:vMerge w:val="restar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lang w:eastAsia="zh-CN"/>
              </w:rPr>
              <w:t>建设</w:t>
            </w:r>
          </w:p>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主体</w:t>
            </w:r>
          </w:p>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p>
        </w:tc>
        <w:tc>
          <w:tcPr>
            <w:tcW w:w="216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名</w:t>
            </w:r>
            <w:r>
              <w:rPr>
                <w:rFonts w:hint="default" w:ascii="Times New Roman" w:hAnsi="Times New Roman" w:eastAsia="宋体" w:cs="Times New Roman"/>
                <w:color w:val="000000"/>
                <w:kern w:val="0"/>
                <w:sz w:val="24"/>
                <w:szCs w:val="24"/>
                <w:lang w:val="en-US" w:eastAsia="zh-CN"/>
              </w:rPr>
              <w:t xml:space="preserve"> </w:t>
            </w:r>
            <w:r>
              <w:rPr>
                <w:rFonts w:hint="default" w:ascii="Times New Roman" w:hAnsi="Times New Roman" w:eastAsia="宋体" w:cs="Times New Roman"/>
                <w:color w:val="000000"/>
                <w:kern w:val="0"/>
                <w:sz w:val="24"/>
                <w:szCs w:val="24"/>
              </w:rPr>
              <w:t>称</w:t>
            </w:r>
          </w:p>
        </w:tc>
        <w:tc>
          <w:tcPr>
            <w:tcW w:w="7380" w:type="dxa"/>
            <w:gridSpan w:val="5"/>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宋体" w:cs="Times New Roman"/>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67"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p>
        </w:tc>
        <w:tc>
          <w:tcPr>
            <w:tcW w:w="216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宋体" w:cs="Times New Roman"/>
                <w:color w:val="000000"/>
                <w:kern w:val="0"/>
                <w:sz w:val="24"/>
                <w:szCs w:val="24"/>
                <w:lang w:eastAsia="zh-CN"/>
              </w:rPr>
            </w:pPr>
            <w:r>
              <w:rPr>
                <w:rFonts w:hint="default" w:ascii="Times New Roman" w:hAnsi="Times New Roman" w:cs="Times New Roman"/>
                <w:color w:val="000000"/>
                <w:kern w:val="0"/>
                <w:sz w:val="24"/>
                <w:szCs w:val="24"/>
                <w:lang w:eastAsia="zh-CN"/>
              </w:rPr>
              <w:t>统一</w:t>
            </w:r>
            <w:r>
              <w:rPr>
                <w:rFonts w:hint="default" w:ascii="Times New Roman" w:hAnsi="Times New Roman" w:eastAsia="宋体" w:cs="Times New Roman"/>
                <w:color w:val="000000"/>
                <w:kern w:val="0"/>
                <w:sz w:val="24"/>
                <w:szCs w:val="24"/>
                <w:lang w:eastAsia="zh-CN"/>
              </w:rPr>
              <w:t>社会信用代码</w:t>
            </w:r>
          </w:p>
        </w:tc>
        <w:tc>
          <w:tcPr>
            <w:tcW w:w="7380" w:type="dxa"/>
            <w:gridSpan w:val="5"/>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宋体" w:cs="Times New Roman"/>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1067"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p>
        </w:tc>
        <w:tc>
          <w:tcPr>
            <w:tcW w:w="216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企业联系人</w:t>
            </w:r>
          </w:p>
        </w:tc>
        <w:tc>
          <w:tcPr>
            <w:tcW w:w="213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宋体" w:cs="Times New Roman"/>
                <w:color w:val="000000"/>
                <w:kern w:val="0"/>
                <w:sz w:val="24"/>
                <w:szCs w:val="24"/>
              </w:rPr>
            </w:pPr>
          </w:p>
        </w:tc>
        <w:tc>
          <w:tcPr>
            <w:tcW w:w="2370" w:type="dxa"/>
            <w:gridSpan w:val="3"/>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联系电话</w:t>
            </w:r>
          </w:p>
        </w:tc>
        <w:tc>
          <w:tcPr>
            <w:tcW w:w="288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宋体" w:cs="Times New Roman"/>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67" w:type="dxa"/>
            <w:vMerge w:val="restar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lang w:eastAsia="zh-CN"/>
              </w:rPr>
              <w:t>运营</w:t>
            </w:r>
          </w:p>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lang w:eastAsia="zh-CN"/>
              </w:rPr>
              <w:t>主体</w:t>
            </w:r>
          </w:p>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lang w:eastAsia="zh-CN"/>
              </w:rPr>
            </w:pPr>
          </w:p>
        </w:tc>
        <w:tc>
          <w:tcPr>
            <w:tcW w:w="216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rPr>
              <w:t>名</w:t>
            </w:r>
            <w:r>
              <w:rPr>
                <w:rFonts w:hint="default" w:ascii="Times New Roman" w:hAnsi="Times New Roman" w:eastAsia="宋体" w:cs="Times New Roman"/>
                <w:color w:val="000000"/>
                <w:kern w:val="0"/>
                <w:sz w:val="24"/>
                <w:szCs w:val="24"/>
                <w:lang w:val="en-US" w:eastAsia="zh-CN"/>
              </w:rPr>
              <w:t xml:space="preserve"> </w:t>
            </w:r>
            <w:r>
              <w:rPr>
                <w:rFonts w:hint="default" w:ascii="Times New Roman" w:hAnsi="Times New Roman" w:eastAsia="宋体" w:cs="Times New Roman"/>
                <w:color w:val="000000"/>
                <w:kern w:val="0"/>
                <w:sz w:val="24"/>
                <w:szCs w:val="24"/>
              </w:rPr>
              <w:t>称</w:t>
            </w:r>
          </w:p>
        </w:tc>
        <w:tc>
          <w:tcPr>
            <w:tcW w:w="7380" w:type="dxa"/>
            <w:gridSpan w:val="5"/>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宋体" w:cs="Times New Roman"/>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1067"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kern w:val="0"/>
                <w:sz w:val="24"/>
                <w:szCs w:val="24"/>
                <w:lang w:eastAsia="zh-CN"/>
              </w:rPr>
            </w:pPr>
          </w:p>
        </w:tc>
        <w:tc>
          <w:tcPr>
            <w:tcW w:w="216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宋体" w:cs="Times New Roman"/>
                <w:color w:val="000000"/>
                <w:kern w:val="0"/>
                <w:sz w:val="24"/>
                <w:szCs w:val="24"/>
                <w:lang w:eastAsia="zh-CN"/>
              </w:rPr>
            </w:pPr>
            <w:r>
              <w:rPr>
                <w:rFonts w:hint="default" w:ascii="Times New Roman" w:hAnsi="Times New Roman" w:cs="Times New Roman"/>
                <w:color w:val="000000"/>
                <w:kern w:val="0"/>
                <w:sz w:val="24"/>
                <w:szCs w:val="24"/>
                <w:lang w:eastAsia="zh-CN"/>
              </w:rPr>
              <w:t>统一</w:t>
            </w:r>
            <w:r>
              <w:rPr>
                <w:rFonts w:hint="default" w:ascii="Times New Roman" w:hAnsi="Times New Roman" w:eastAsia="宋体" w:cs="Times New Roman"/>
                <w:color w:val="000000"/>
                <w:kern w:val="0"/>
                <w:sz w:val="24"/>
                <w:szCs w:val="24"/>
                <w:lang w:eastAsia="zh-CN"/>
              </w:rPr>
              <w:t>社会信用代码</w:t>
            </w:r>
          </w:p>
        </w:tc>
        <w:tc>
          <w:tcPr>
            <w:tcW w:w="7380" w:type="dxa"/>
            <w:gridSpan w:val="5"/>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宋体" w:cs="Times New Roman"/>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1067"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kern w:val="0"/>
                <w:sz w:val="24"/>
                <w:szCs w:val="24"/>
              </w:rPr>
            </w:pPr>
          </w:p>
        </w:tc>
        <w:tc>
          <w:tcPr>
            <w:tcW w:w="216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rPr>
              <w:t>企业联系人</w:t>
            </w:r>
          </w:p>
        </w:tc>
        <w:tc>
          <w:tcPr>
            <w:tcW w:w="213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宋体" w:cs="Times New Roman"/>
                <w:color w:val="000000"/>
                <w:kern w:val="0"/>
                <w:sz w:val="24"/>
                <w:szCs w:val="24"/>
              </w:rPr>
            </w:pPr>
          </w:p>
        </w:tc>
        <w:tc>
          <w:tcPr>
            <w:tcW w:w="2370" w:type="dxa"/>
            <w:gridSpan w:val="3"/>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联系电话</w:t>
            </w:r>
          </w:p>
        </w:tc>
        <w:tc>
          <w:tcPr>
            <w:tcW w:w="288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宋体" w:cs="Times New Roman"/>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9" w:hRule="atLeast"/>
          <w:jc w:val="center"/>
        </w:trPr>
        <w:tc>
          <w:tcPr>
            <w:tcW w:w="3227"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lang w:eastAsia="zh-CN"/>
              </w:rPr>
              <w:t>（计划）</w:t>
            </w:r>
            <w:r>
              <w:rPr>
                <w:rFonts w:hint="default" w:ascii="Times New Roman" w:hAnsi="Times New Roman" w:eastAsia="宋体" w:cs="Times New Roman"/>
                <w:color w:val="000000"/>
                <w:kern w:val="0"/>
                <w:sz w:val="24"/>
                <w:szCs w:val="24"/>
              </w:rPr>
              <w:t>开工时间</w:t>
            </w:r>
          </w:p>
        </w:tc>
        <w:tc>
          <w:tcPr>
            <w:tcW w:w="213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jc w:val="center"/>
              <w:textAlignment w:val="auto"/>
              <w:rPr>
                <w:rFonts w:hint="default"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lang w:val="en-US" w:eastAsia="zh-CN"/>
              </w:rPr>
              <w:t xml:space="preserve">    年    月</w:t>
            </w:r>
          </w:p>
        </w:tc>
        <w:tc>
          <w:tcPr>
            <w:tcW w:w="2370" w:type="dxa"/>
            <w:gridSpan w:val="3"/>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jc w:val="center"/>
              <w:textAlignment w:val="auto"/>
              <w:rPr>
                <w:rFonts w:hint="default" w:ascii="Times New Roman" w:hAnsi="Times New Roman" w:cs="Times New Roman"/>
                <w:color w:val="000000"/>
                <w:kern w:val="0"/>
                <w:sz w:val="24"/>
                <w:szCs w:val="24"/>
                <w:lang w:val="en-US" w:eastAsia="zh-CN"/>
              </w:rPr>
            </w:pPr>
            <w:r>
              <w:rPr>
                <w:rFonts w:hint="eastAsia" w:ascii="Times New Roman" w:hAnsi="Times New Roman" w:cs="Times New Roman"/>
                <w:color w:val="000000"/>
                <w:kern w:val="0"/>
                <w:sz w:val="24"/>
                <w:szCs w:val="24"/>
                <w:lang w:val="en-US" w:eastAsia="zh-CN"/>
              </w:rPr>
              <w:t>（计划）</w:t>
            </w:r>
            <w:r>
              <w:rPr>
                <w:rFonts w:hint="default" w:ascii="Times New Roman" w:hAnsi="Times New Roman" w:cs="Times New Roman"/>
                <w:color w:val="000000"/>
                <w:kern w:val="0"/>
                <w:sz w:val="24"/>
                <w:szCs w:val="24"/>
                <w:lang w:val="en-US" w:eastAsia="zh-CN"/>
              </w:rPr>
              <w:t>投入使用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rPr>
              <w:t>时间</w:t>
            </w:r>
          </w:p>
        </w:tc>
        <w:tc>
          <w:tcPr>
            <w:tcW w:w="288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lang w:val="en-US" w:eastAsia="zh-CN"/>
              </w:rPr>
              <w:t xml:space="preserve">    年    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5" w:hRule="atLeast"/>
          <w:jc w:val="center"/>
        </w:trPr>
        <w:tc>
          <w:tcPr>
            <w:tcW w:w="3227" w:type="dxa"/>
            <w:gridSpan w:val="2"/>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lang w:eastAsia="zh-CN"/>
              </w:rPr>
            </w:pPr>
            <w:r>
              <w:rPr>
                <w:rFonts w:hint="default" w:ascii="Times New Roman" w:hAnsi="Times New Roman" w:eastAsia="宋体" w:cs="Times New Roman"/>
                <w:color w:val="000000"/>
                <w:kern w:val="0"/>
                <w:sz w:val="24"/>
                <w:szCs w:val="24"/>
                <w:highlight w:val="none"/>
                <w:lang w:eastAsia="zh-CN"/>
              </w:rPr>
              <w:t>租金要求</w:t>
            </w:r>
          </w:p>
        </w:tc>
        <w:tc>
          <w:tcPr>
            <w:tcW w:w="7380" w:type="dxa"/>
            <w:gridSpan w:val="5"/>
            <w:noWrap w:val="0"/>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color w:val="000000"/>
                <w:kern w:val="0"/>
                <w:sz w:val="24"/>
                <w:szCs w:val="24"/>
                <w:lang w:val="en-US" w:eastAsia="zh-CN"/>
              </w:rPr>
            </w:pPr>
            <w:r>
              <w:rPr>
                <w:rFonts w:hint="default" w:ascii="Times New Roman" w:hAnsi="Times New Roman" w:cs="Times New Roman"/>
                <w:color w:val="000000"/>
                <w:kern w:val="0"/>
                <w:sz w:val="24"/>
                <w:szCs w:val="24"/>
                <w:lang w:val="en-US" w:eastAsia="zh-CN"/>
              </w:rPr>
              <w:t>租金</w:t>
            </w:r>
            <w:r>
              <w:rPr>
                <w:rFonts w:hint="eastAsia" w:ascii="Times New Roman" w:hAnsi="Times New Roman" w:cs="Times New Roman"/>
                <w:color w:val="000000"/>
                <w:kern w:val="0"/>
                <w:sz w:val="24"/>
                <w:szCs w:val="24"/>
                <w:lang w:eastAsia="zh-CN"/>
              </w:rPr>
              <w:t>不超过</w:t>
            </w:r>
            <w:r>
              <w:rPr>
                <w:rFonts w:hint="default" w:ascii="Times New Roman" w:hAnsi="Times New Roman" w:cs="Times New Roman"/>
                <w:color w:val="000000"/>
                <w:kern w:val="0"/>
                <w:sz w:val="24"/>
                <w:szCs w:val="24"/>
                <w:lang w:eastAsia="zh-CN"/>
              </w:rPr>
              <w:t>同地段同品质市场租赁住房租金的</w:t>
            </w:r>
            <w:r>
              <w:rPr>
                <w:rFonts w:hint="default" w:ascii="Times New Roman" w:hAnsi="Times New Roman" w:cs="Times New Roman"/>
                <w:color w:val="000000"/>
                <w:kern w:val="0"/>
                <w:sz w:val="24"/>
                <w:szCs w:val="24"/>
                <w:lang w:val="en-US" w:eastAsia="zh-CN"/>
              </w:rPr>
              <w:t xml:space="preserve">   </w:t>
            </w:r>
            <w:r>
              <w:rPr>
                <w:rFonts w:hint="eastAsia" w:ascii="Times New Roman" w:hAnsi="Times New Roman" w:cs="Times New Roman"/>
                <w:color w:val="000000"/>
                <w:kern w:val="0"/>
                <w:sz w:val="24"/>
                <w:szCs w:val="24"/>
                <w:lang w:val="en-US" w:eastAsia="zh-CN"/>
              </w:rPr>
              <w:t xml:space="preserve"> </w:t>
            </w:r>
            <w:r>
              <w:rPr>
                <w:rFonts w:hint="default" w:ascii="Times New Roman" w:hAnsi="Times New Roman" w:cs="Times New Roman"/>
                <w:color w:val="000000"/>
                <w:kern w:val="0"/>
                <w:sz w:val="24"/>
                <w:szCs w:val="24"/>
                <w:lang w:val="en-US" w:eastAsia="zh-CN"/>
              </w:rPr>
              <w:t xml:space="preserve"> %</w:t>
            </w:r>
          </w:p>
          <w:p>
            <w:pPr>
              <w:keepNext w:val="0"/>
              <w:keepLines w:val="0"/>
              <w:suppressLineNumbers w:val="0"/>
              <w:spacing w:before="0" w:beforeAutospacing="0" w:after="0" w:afterAutospacing="0"/>
              <w:ind w:left="0" w:right="0"/>
              <w:jc w:val="both"/>
              <w:rPr>
                <w:rFonts w:hint="default" w:ascii="Times New Roman" w:hAnsi="Times New Roman" w:eastAsia="宋体" w:cs="Times New Roman"/>
                <w:color w:val="000000"/>
                <w:kern w:val="0"/>
                <w:sz w:val="24"/>
                <w:szCs w:val="24"/>
                <w:lang w:val="en-US" w:eastAsia="zh-CN"/>
              </w:rPr>
            </w:pPr>
            <w:r>
              <w:rPr>
                <w:rFonts w:hint="default" w:ascii="Times New Roman" w:hAnsi="Times New Roman" w:cs="Times New Roman"/>
                <w:color w:val="000000"/>
                <w:kern w:val="0"/>
                <w:sz w:val="24"/>
                <w:szCs w:val="24"/>
                <w:lang w:val="en-US" w:eastAsia="zh-CN"/>
              </w:rPr>
              <w:t>租金年涨幅不超过</w:t>
            </w:r>
            <w:r>
              <w:rPr>
                <w:rFonts w:hint="eastAsia" w:ascii="Times New Roman" w:hAnsi="Times New Roman" w:cs="Times New Roman"/>
                <w:color w:val="000000"/>
                <w:kern w:val="0"/>
                <w:sz w:val="24"/>
                <w:szCs w:val="24"/>
                <w:lang w:val="en-US" w:eastAsia="zh-CN"/>
              </w:rPr>
              <w:t xml:space="preserve"> </w:t>
            </w:r>
            <w:r>
              <w:rPr>
                <w:rFonts w:hint="default" w:ascii="Times New Roman" w:hAnsi="Times New Roman" w:cs="Times New Roman"/>
                <w:color w:val="000000"/>
                <w:kern w:val="0"/>
                <w:sz w:val="24"/>
                <w:szCs w:val="24"/>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9" w:hRule="atLeast"/>
          <w:jc w:val="center"/>
        </w:trPr>
        <w:tc>
          <w:tcPr>
            <w:tcW w:w="3227" w:type="dxa"/>
            <w:gridSpan w:val="2"/>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highlight w:val="none"/>
                <w:lang w:eastAsia="zh-CN"/>
              </w:rPr>
            </w:pPr>
            <w:r>
              <w:rPr>
                <w:rFonts w:hint="default" w:ascii="Times New Roman" w:hAnsi="Times New Roman" w:cs="Times New Roman"/>
                <w:color w:val="000000"/>
                <w:kern w:val="0"/>
                <w:sz w:val="24"/>
                <w:szCs w:val="24"/>
                <w:highlight w:val="none"/>
                <w:lang w:eastAsia="zh-CN"/>
              </w:rPr>
              <w:t>运营管理模式</w:t>
            </w:r>
          </w:p>
        </w:tc>
        <w:tc>
          <w:tcPr>
            <w:tcW w:w="7380" w:type="dxa"/>
            <w:gridSpan w:val="5"/>
            <w:noWrap w:val="0"/>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kern w:val="0"/>
                <w:sz w:val="24"/>
                <w:szCs w:val="24"/>
              </w:rPr>
              <w:t>□</w:t>
            </w:r>
            <w:r>
              <w:rPr>
                <w:rFonts w:hint="default" w:ascii="Times New Roman" w:hAnsi="Times New Roman" w:cs="Times New Roman"/>
                <w:kern w:val="0"/>
                <w:sz w:val="24"/>
                <w:szCs w:val="24"/>
                <w:lang w:eastAsia="zh-CN"/>
              </w:rPr>
              <w:t>自主运营</w:t>
            </w:r>
            <w:r>
              <w:rPr>
                <w:rFonts w:hint="default" w:ascii="Times New Roman" w:hAnsi="Times New Roman" w:cs="Times New Roman"/>
                <w:kern w:val="0"/>
                <w:sz w:val="24"/>
                <w:szCs w:val="24"/>
                <w:lang w:val="en-US" w:eastAsia="zh-CN"/>
              </w:rPr>
              <w:t xml:space="preserve">     </w:t>
            </w:r>
            <w:r>
              <w:rPr>
                <w:rFonts w:hint="default" w:ascii="Times New Roman" w:hAnsi="Times New Roman" w:eastAsia="宋体" w:cs="Times New Roman"/>
                <w:kern w:val="0"/>
                <w:sz w:val="24"/>
                <w:szCs w:val="24"/>
              </w:rPr>
              <w:t>□</w:t>
            </w:r>
            <w:r>
              <w:rPr>
                <w:rFonts w:hint="default" w:ascii="Times New Roman" w:hAnsi="Times New Roman" w:cs="Times New Roman"/>
                <w:kern w:val="0"/>
                <w:sz w:val="24"/>
                <w:szCs w:val="24"/>
                <w:lang w:eastAsia="zh-CN"/>
              </w:rPr>
              <w:t>托管运营</w:t>
            </w:r>
            <w:r>
              <w:rPr>
                <w:rFonts w:hint="default" w:ascii="Times New Roman" w:hAnsi="Times New Roman" w:cs="Times New Roman"/>
                <w:kern w:val="0"/>
                <w:sz w:val="24"/>
                <w:szCs w:val="24"/>
                <w:lang w:val="en-US" w:eastAsia="zh-CN"/>
              </w:rPr>
              <w:t xml:space="preserve">     </w:t>
            </w:r>
            <w:r>
              <w:rPr>
                <w:rFonts w:hint="default" w:ascii="Times New Roman" w:hAnsi="Times New Roman" w:eastAsia="宋体" w:cs="Times New Roman"/>
                <w:kern w:val="0"/>
                <w:sz w:val="24"/>
                <w:szCs w:val="24"/>
              </w:rPr>
              <w:t>□</w:t>
            </w:r>
            <w:r>
              <w:rPr>
                <w:rFonts w:hint="default" w:ascii="Times New Roman" w:hAnsi="Times New Roman" w:cs="Times New Roman"/>
                <w:kern w:val="0"/>
                <w:sz w:val="24"/>
                <w:szCs w:val="24"/>
                <w:lang w:eastAsia="zh-CN"/>
              </w:rPr>
              <w:t>其他：</w:t>
            </w:r>
            <w:r>
              <w:rPr>
                <w:rFonts w:hint="default" w:ascii="Times New Roman" w:hAnsi="Times New Roman" w:cs="Times New Roman"/>
                <w:kern w:val="0"/>
                <w:sz w:val="24"/>
                <w:szCs w:val="24"/>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9" w:hRule="atLeast"/>
          <w:jc w:val="center"/>
        </w:trPr>
        <w:tc>
          <w:tcPr>
            <w:tcW w:w="10607" w:type="dxa"/>
            <w:gridSpan w:val="7"/>
            <w:tcBorders>
              <w:top w:val="single" w:color="auto" w:sz="4" w:space="0"/>
              <w:bottom w:val="single" w:color="auto" w:sz="4" w:space="0"/>
            </w:tcBorders>
            <w:noWrap w:val="0"/>
            <w:vAlign w:val="top"/>
          </w:tcPr>
          <w:p>
            <w:pPr>
              <w:keepNext w:val="0"/>
              <w:keepLines w:val="0"/>
              <w:suppressLineNumbers w:val="0"/>
              <w:spacing w:before="0" w:beforeAutospacing="0" w:after="0" w:afterAutospacing="0" w:line="320" w:lineRule="exact"/>
              <w:ind w:left="0" w:right="0" w:firstLine="402" w:firstLineChars="200"/>
              <w:jc w:val="left"/>
              <w:rPr>
                <w:rFonts w:hint="default" w:ascii="Times New Roman" w:hAnsi="Times New Roman" w:eastAsia="黑体" w:cs="Times New Roman"/>
                <w:b/>
                <w:kern w:val="0"/>
                <w:sz w:val="20"/>
                <w:szCs w:val="18"/>
                <w:lang w:val="en-US" w:eastAsia="zh-CN"/>
              </w:rPr>
            </w:pPr>
            <w:r>
              <w:rPr>
                <w:rFonts w:hint="default" w:ascii="Times New Roman" w:hAnsi="Times New Roman" w:eastAsia="黑体" w:cs="Times New Roman"/>
                <w:b/>
                <w:kern w:val="0"/>
                <w:sz w:val="20"/>
                <w:szCs w:val="18"/>
                <w:lang w:val="en-US" w:eastAsia="zh-CN"/>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default" w:ascii="Times New Roman" w:hAnsi="Times New Roman" w:eastAsia="仿宋" w:cs="Times New Roman"/>
                <w:b w:val="0"/>
                <w:bCs/>
                <w:kern w:val="0"/>
                <w:sz w:val="32"/>
                <w:szCs w:val="32"/>
              </w:rPr>
            </w:pPr>
            <w:r>
              <w:rPr>
                <w:rFonts w:hint="default" w:ascii="Times New Roman" w:hAnsi="Times New Roman" w:eastAsia="方正小标宋_GBK" w:cs="Times New Roman"/>
                <w:b w:val="0"/>
                <w:bCs/>
                <w:kern w:val="0"/>
                <w:sz w:val="44"/>
                <w:szCs w:val="44"/>
                <w:lang w:val="en-US" w:eastAsia="zh-CN"/>
              </w:rPr>
              <w:t>支持政策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640" w:firstLineChars="200"/>
              <w:jc w:val="left"/>
              <w:textAlignment w:val="auto"/>
              <w:rPr>
                <w:rFonts w:hint="default" w:ascii="Times New Roman" w:hAnsi="Times New Roman" w:eastAsia="仿宋" w:cs="Times New Roman"/>
                <w:b w:val="0"/>
                <w:bCs/>
                <w:kern w:val="0"/>
                <w:sz w:val="32"/>
                <w:szCs w:val="32"/>
                <w:lang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640" w:firstLineChars="200"/>
              <w:jc w:val="left"/>
              <w:textAlignment w:val="auto"/>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lang w:eastAsia="zh-CN"/>
              </w:rPr>
              <w:t>凭此项目认定书，项目纳入保障性租赁住房规范管理，可享受下列支持政策</w:t>
            </w:r>
            <w:r>
              <w:rPr>
                <w:rFonts w:hint="eastAsia" w:ascii="仿宋_GB2312" w:hAnsi="仿宋_GB2312" w:eastAsia="仿宋_GB2312" w:cs="仿宋_GB2312"/>
                <w:b w:val="0"/>
                <w:bCs/>
                <w:kern w:val="0"/>
                <w:sz w:val="32"/>
                <w:szCs w:val="32"/>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640" w:firstLineChars="200"/>
              <w:jc w:val="left"/>
              <w:textAlignment w:val="auto"/>
              <w:rPr>
                <w:rFonts w:hint="eastAsia" w:ascii="仿宋_GB2312" w:hAnsi="仿宋_GB2312" w:eastAsia="仿宋_GB2312" w:cs="仿宋_GB2312"/>
                <w:b w:val="0"/>
                <w:bCs/>
                <w:kern w:val="0"/>
                <w:sz w:val="32"/>
                <w:szCs w:val="32"/>
                <w:lang w:eastAsia="zh-CN"/>
              </w:rPr>
            </w:pPr>
            <w:r>
              <w:rPr>
                <w:rFonts w:hint="eastAsia" w:ascii="仿宋_GB2312" w:hAnsi="仿宋_GB2312" w:eastAsia="仿宋_GB2312" w:cs="仿宋_GB2312"/>
                <w:b w:val="0"/>
                <w:bCs/>
                <w:kern w:val="0"/>
                <w:sz w:val="32"/>
                <w:szCs w:val="32"/>
              </w:rPr>
              <w:t>1.相关部门</w:t>
            </w:r>
            <w:r>
              <w:rPr>
                <w:rFonts w:hint="eastAsia" w:ascii="仿宋_GB2312" w:hAnsi="仿宋_GB2312" w:eastAsia="仿宋_GB2312" w:cs="仿宋_GB2312"/>
                <w:b w:val="0"/>
                <w:bCs/>
                <w:kern w:val="0"/>
                <w:sz w:val="32"/>
                <w:szCs w:val="32"/>
                <w:lang w:eastAsia="zh-CN"/>
              </w:rPr>
              <w:t>给予</w:t>
            </w:r>
            <w:r>
              <w:rPr>
                <w:rFonts w:hint="eastAsia" w:ascii="仿宋_GB2312" w:hAnsi="仿宋_GB2312" w:eastAsia="仿宋_GB2312" w:cs="仿宋_GB2312"/>
                <w:b w:val="0"/>
                <w:bCs/>
                <w:kern w:val="0"/>
                <w:sz w:val="32"/>
                <w:szCs w:val="32"/>
              </w:rPr>
              <w:t>办理立项、用地、规划、施工、消防、验收等手续</w:t>
            </w:r>
            <w:r>
              <w:rPr>
                <w:rFonts w:hint="eastAsia" w:ascii="仿宋_GB2312" w:hAnsi="仿宋_GB2312" w:eastAsia="仿宋_GB2312" w:cs="仿宋_GB2312"/>
                <w:b w:val="0"/>
                <w:bCs/>
                <w:kern w:val="0"/>
                <w:sz w:val="32"/>
                <w:szCs w:val="32"/>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640" w:firstLineChars="200"/>
              <w:jc w:val="left"/>
              <w:textAlignment w:val="auto"/>
              <w:rPr>
                <w:rFonts w:hint="eastAsia" w:ascii="仿宋_GB2312" w:hAnsi="仿宋_GB2312" w:eastAsia="仿宋_GB2312" w:cs="仿宋_GB2312"/>
                <w:b w:val="0"/>
                <w:bCs/>
                <w:kern w:val="0"/>
                <w:sz w:val="32"/>
                <w:szCs w:val="32"/>
                <w:lang w:eastAsia="zh-CN"/>
              </w:rPr>
            </w:pPr>
            <w:r>
              <w:rPr>
                <w:rFonts w:hint="eastAsia" w:ascii="仿宋_GB2312" w:hAnsi="仿宋_GB2312" w:eastAsia="仿宋_GB2312" w:cs="仿宋_GB2312"/>
                <w:b w:val="0"/>
                <w:bCs/>
                <w:kern w:val="0"/>
                <w:sz w:val="32"/>
                <w:szCs w:val="32"/>
                <w:lang w:val="en-US" w:eastAsia="zh-CN"/>
              </w:rPr>
              <w:t>2.</w:t>
            </w:r>
            <w:r>
              <w:rPr>
                <w:rFonts w:hint="eastAsia" w:ascii="仿宋_GB2312" w:hAnsi="仿宋_GB2312" w:eastAsia="仿宋_GB2312" w:cs="仿宋_GB2312"/>
                <w:b w:val="0"/>
                <w:bCs/>
                <w:kern w:val="0"/>
                <w:sz w:val="32"/>
                <w:szCs w:val="32"/>
              </w:rPr>
              <w:t>比照适用住房租赁增值税、房产税等税收优惠政策</w:t>
            </w:r>
            <w:r>
              <w:rPr>
                <w:rFonts w:hint="eastAsia" w:ascii="仿宋_GB2312" w:hAnsi="仿宋_GB2312" w:eastAsia="仿宋_GB2312" w:cs="仿宋_GB2312"/>
                <w:b w:val="0"/>
                <w:bCs/>
                <w:kern w:val="0"/>
                <w:sz w:val="32"/>
                <w:szCs w:val="32"/>
                <w:lang w:eastAsia="zh-CN"/>
              </w:rPr>
              <w:t>，</w:t>
            </w:r>
            <w:r>
              <w:rPr>
                <w:rFonts w:hint="eastAsia" w:ascii="仿宋_GB2312" w:hAnsi="仿宋_GB2312" w:eastAsia="仿宋_GB2312" w:cs="仿宋_GB2312"/>
                <w:b w:val="0"/>
                <w:bCs/>
                <w:kern w:val="0"/>
                <w:sz w:val="32"/>
                <w:szCs w:val="32"/>
              </w:rPr>
              <w:t>免收城市基础设施配套费</w:t>
            </w:r>
            <w:r>
              <w:rPr>
                <w:rFonts w:hint="eastAsia" w:ascii="仿宋_GB2312" w:hAnsi="仿宋_GB2312" w:eastAsia="仿宋_GB2312" w:cs="仿宋_GB2312"/>
                <w:b w:val="0"/>
                <w:bCs/>
                <w:kern w:val="0"/>
                <w:sz w:val="32"/>
                <w:szCs w:val="32"/>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640" w:firstLineChars="200"/>
              <w:jc w:val="left"/>
              <w:textAlignment w:val="auto"/>
              <w:rPr>
                <w:rFonts w:hint="eastAsia" w:ascii="仿宋_GB2312" w:hAnsi="仿宋_GB2312" w:eastAsia="仿宋_GB2312" w:cs="仿宋_GB2312"/>
                <w:b w:val="0"/>
                <w:bCs/>
                <w:kern w:val="0"/>
                <w:sz w:val="32"/>
                <w:szCs w:val="32"/>
                <w:lang w:eastAsia="zh-CN"/>
              </w:rPr>
            </w:pPr>
            <w:r>
              <w:rPr>
                <w:rFonts w:hint="eastAsia" w:ascii="仿宋_GB2312" w:hAnsi="仿宋_GB2312" w:eastAsia="仿宋_GB2312" w:cs="仿宋_GB2312"/>
                <w:b w:val="0"/>
                <w:bCs/>
                <w:kern w:val="0"/>
                <w:sz w:val="32"/>
                <w:szCs w:val="32"/>
                <w:lang w:val="en-US" w:eastAsia="zh-CN"/>
              </w:rPr>
              <w:t>3.</w:t>
            </w:r>
            <w:r>
              <w:rPr>
                <w:rFonts w:hint="eastAsia" w:ascii="仿宋_GB2312" w:hAnsi="仿宋_GB2312" w:eastAsia="仿宋_GB2312" w:cs="仿宋_GB2312"/>
                <w:b w:val="0"/>
                <w:bCs/>
                <w:kern w:val="0"/>
                <w:sz w:val="32"/>
                <w:szCs w:val="32"/>
              </w:rPr>
              <w:t>用水、用电、用气价格按照居民标准执行</w:t>
            </w:r>
            <w:r>
              <w:rPr>
                <w:rFonts w:hint="eastAsia" w:ascii="仿宋_GB2312" w:hAnsi="仿宋_GB2312" w:eastAsia="仿宋_GB2312" w:cs="仿宋_GB2312"/>
                <w:b w:val="0"/>
                <w:bCs/>
                <w:kern w:val="0"/>
                <w:sz w:val="32"/>
                <w:szCs w:val="32"/>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640" w:firstLineChars="200"/>
              <w:jc w:val="left"/>
              <w:textAlignment w:val="auto"/>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4.符合条件项目，可纳入财政资金补助范围。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640" w:firstLineChars="200"/>
              <w:jc w:val="left"/>
              <w:textAlignment w:val="auto"/>
              <w:rPr>
                <w:rFonts w:hint="default" w:ascii="Times New Roman" w:hAnsi="Times New Roman" w:cs="Times New Roman"/>
                <w:kern w:val="0"/>
                <w:sz w:val="28"/>
                <w:szCs w:val="28"/>
              </w:rPr>
            </w:pPr>
            <w:r>
              <w:rPr>
                <w:rFonts w:hint="eastAsia" w:ascii="仿宋_GB2312" w:hAnsi="仿宋_GB2312" w:eastAsia="仿宋_GB2312" w:cs="仿宋_GB2312"/>
                <w:b w:val="0"/>
                <w:bCs/>
                <w:kern w:val="0"/>
                <w:sz w:val="32"/>
                <w:szCs w:val="32"/>
                <w:lang w:val="en-US" w:eastAsia="zh-CN"/>
              </w:rPr>
              <w:t>5.符合条件项目，可向金融机构申请金融支持，银行</w:t>
            </w:r>
            <w:bookmarkStart w:id="0" w:name="_GoBack"/>
            <w:bookmarkEnd w:id="0"/>
            <w:r>
              <w:rPr>
                <w:rFonts w:hint="eastAsia" w:ascii="仿宋_GB2312" w:hAnsi="仿宋_GB2312" w:eastAsia="仿宋_GB2312" w:cs="仿宋_GB2312"/>
                <w:b w:val="0"/>
                <w:bCs/>
                <w:kern w:val="0"/>
                <w:sz w:val="32"/>
                <w:szCs w:val="32"/>
                <w:lang w:val="en-US" w:eastAsia="zh-CN"/>
              </w:rPr>
              <w:t>业金融机构向持有项目认定书的保障性租赁住房项目发放的有关贷款不纳入房地产贷款集中度管理</w:t>
            </w:r>
            <w:r>
              <w:rPr>
                <w:rFonts w:hint="eastAsia" w:ascii="仿宋_GB2312" w:hAnsi="仿宋_GB2312" w:eastAsia="仿宋_GB2312" w:cs="仿宋_GB2312"/>
                <w:b w:val="0"/>
                <w:bCs/>
                <w:kern w:val="0"/>
                <w:sz w:val="32"/>
                <w:szCs w:val="32"/>
              </w:rPr>
              <w:t>。</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XX市、县（市、区）保障性租赁住房领导小组（或办公室）（盖章）</w:t>
      </w:r>
    </w:p>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仿宋" w:cs="Times New Roman"/>
          <w:b w:val="0"/>
          <w:bCs/>
          <w:spacing w:val="0"/>
          <w:kern w:val="0"/>
          <w:sz w:val="28"/>
          <w:szCs w:val="28"/>
          <w:lang w:val="en-US" w:eastAsia="zh-CN" w:bidi="ar-SA"/>
        </w:rPr>
      </w:pPr>
      <w:r>
        <w:rPr>
          <w:rFonts w:hint="default" w:ascii="Times New Roman" w:hAnsi="Times New Roman" w:eastAsia="仿宋" w:cs="Times New Roman"/>
          <w:kern w:val="0"/>
          <w:sz w:val="32"/>
          <w:szCs w:val="32"/>
          <w:lang w:val="en-US" w:eastAsia="zh-CN"/>
        </w:rPr>
        <w:t xml:space="preserve">       </w:t>
      </w:r>
      <w:r>
        <w:rPr>
          <w:rFonts w:hint="default" w:ascii="Times New Roman" w:hAnsi="Times New Roman" w:eastAsia="仿宋" w:cs="Times New Roman"/>
          <w:kern w:val="0"/>
          <w:sz w:val="28"/>
          <w:szCs w:val="28"/>
          <w:lang w:val="en-US" w:eastAsia="zh-CN"/>
        </w:rPr>
        <w:t xml:space="preserve"> </w:t>
      </w:r>
      <w:r>
        <w:rPr>
          <w:rFonts w:hint="eastAsia" w:ascii="Times New Roman" w:hAnsi="Times New Roman" w:eastAsia="仿宋" w:cs="Times New Roman"/>
          <w:kern w:val="0"/>
          <w:sz w:val="28"/>
          <w:szCs w:val="28"/>
          <w:lang w:val="en-US" w:eastAsia="zh-CN"/>
        </w:rPr>
        <w:t xml:space="preserve">                 </w:t>
      </w:r>
      <w:r>
        <w:rPr>
          <w:rFonts w:hint="default" w:ascii="Times New Roman" w:hAnsi="Times New Roman" w:eastAsia="仿宋" w:cs="Times New Roman"/>
          <w:kern w:val="0"/>
          <w:sz w:val="28"/>
          <w:szCs w:val="28"/>
          <w:lang w:val="en-US" w:eastAsia="zh-CN"/>
        </w:rPr>
        <w:t xml:space="preserve">  </w:t>
      </w:r>
      <w:r>
        <w:rPr>
          <w:rFonts w:hint="default" w:ascii="Times New Roman" w:hAnsi="Times New Roman" w:eastAsia="仿宋" w:cs="Times New Roman"/>
          <w:kern w:val="0"/>
          <w:sz w:val="28"/>
          <w:szCs w:val="28"/>
        </w:rPr>
        <w:t>年  月  日</w:t>
      </w:r>
    </w:p>
    <w:p>
      <w:r>
        <w:rPr>
          <w:rFonts w:hint="default" w:ascii="Times New Roman" w:hAnsi="Times New Roman" w:eastAsia="仿宋" w:cs="Times New Roman"/>
          <w:b w:val="0"/>
          <w:bCs/>
          <w:spacing w:val="0"/>
          <w:kern w:val="0"/>
          <w:sz w:val="28"/>
          <w:szCs w:val="28"/>
          <w:lang w:val="en-US" w:eastAsia="zh-CN" w:bidi="ar-SA"/>
        </w:rPr>
        <w:t>注：若认定为保障性租赁住房的项目为配套建设项目，则上述相关认定</w:t>
      </w:r>
      <w:r>
        <w:rPr>
          <w:rFonts w:hint="default" w:ascii="Times New Roman" w:hAnsi="Times New Roman" w:eastAsia="仿宋_GB2312" w:cs="Times New Roman"/>
          <w:kern w:val="0"/>
          <w:sz w:val="28"/>
          <w:szCs w:val="28"/>
          <w:lang w:val="en-US" w:eastAsia="zh-CN" w:bidi="ar"/>
        </w:rPr>
        <w:t>内容</w:t>
      </w:r>
      <w:r>
        <w:rPr>
          <w:rFonts w:hint="default" w:ascii="Times New Roman" w:hAnsi="Times New Roman" w:eastAsia="仿宋" w:cs="Times New Roman"/>
          <w:b w:val="0"/>
          <w:bCs/>
          <w:spacing w:val="0"/>
          <w:kern w:val="0"/>
          <w:sz w:val="28"/>
          <w:szCs w:val="28"/>
          <w:lang w:val="en-US" w:eastAsia="zh-CN" w:bidi="ar-SA"/>
        </w:rPr>
        <w:t>仅需体现与保障性租赁住房项目相关的内容（含与保障性租赁住房直接相关的配套设施内容）。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4D6049E-10EC-4284-9704-83F0480E54C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293AA28B-4ADA-4BB0-8C4D-8623AA36A566}"/>
  </w:font>
  <w:font w:name="等线">
    <w:panose1 w:val="02010600030101010101"/>
    <w:charset w:val="86"/>
    <w:family w:val="auto"/>
    <w:pitch w:val="default"/>
    <w:sig w:usb0="A00002BF" w:usb1="38CF7CFA" w:usb2="00000016" w:usb3="00000000" w:csb0="0004000F"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3" w:fontKey="{704BDB91-391C-4F5B-8F6F-A5DDE1CE4F26}"/>
  </w:font>
  <w:font w:name="楷体">
    <w:panose1 w:val="02010609060101010101"/>
    <w:charset w:val="86"/>
    <w:family w:val="auto"/>
    <w:pitch w:val="default"/>
    <w:sig w:usb0="800002BF" w:usb1="38CF7CFA" w:usb2="00000016" w:usb3="00000000" w:csb0="00040001" w:csb1="00000000"/>
    <w:embedRegular r:id="rId4" w:fontKey="{20FBEAB3-CF46-456F-9E43-4466E8913C3A}"/>
  </w:font>
  <w:font w:name="仿宋_GB2312">
    <w:altName w:val="仿宋"/>
    <w:panose1 w:val="02010609030101010101"/>
    <w:charset w:val="86"/>
    <w:family w:val="modern"/>
    <w:pitch w:val="default"/>
    <w:sig w:usb0="00000000" w:usb1="00000000" w:usb2="00000000" w:usb3="00000000" w:csb0="00040000" w:csb1="00000000"/>
    <w:embedRegular r:id="rId5" w:fontKey="{46FA92C6-AAA1-426C-8574-E1FE2EB902C7}"/>
  </w:font>
  <w:font w:name="仿宋">
    <w:panose1 w:val="02010609060101010101"/>
    <w:charset w:val="86"/>
    <w:family w:val="auto"/>
    <w:pitch w:val="default"/>
    <w:sig w:usb0="800002BF" w:usb1="38CF7CFA" w:usb2="00000016" w:usb3="00000000" w:csb0="00040001" w:csb1="00000000"/>
    <w:embedRegular r:id="rId6" w:fontKey="{97DE8C79-FC61-4132-B647-CBCFD11B3EFD}"/>
  </w:font>
  <w:font w:name="Wingdings 2">
    <w:panose1 w:val="05020102010507070707"/>
    <w:charset w:val="02"/>
    <w:family w:val="auto"/>
    <w:pitch w:val="default"/>
    <w:sig w:usb0="00000000" w:usb1="00000000" w:usb2="00000000" w:usb3="00000000" w:csb0="80000000" w:csb1="00000000"/>
    <w:embedRegular r:id="rId7" w:fontKey="{52A3111A-C1FA-4734-BA2C-BF54F00606D3}"/>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xZDFiOTYwY2FkZGZkNDgxMzdmMWNlMjJhODM1NGIifQ=="/>
  </w:docVars>
  <w:rsids>
    <w:rsidRoot w:val="00000000"/>
    <w:rsid w:val="67C20E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99"/>
    <w:pPr>
      <w:autoSpaceDE/>
      <w:autoSpaceDN/>
      <w:spacing w:after="120" w:afterAutospacing="0" w:line="480" w:lineRule="auto"/>
      <w:ind w:leftChars="200"/>
    </w:pPr>
    <w:rPr>
      <w:rFonts w:ascii="等线" w:hAnsi="等线" w:eastAsia="等线" w:cs="Times New Roman"/>
      <w:spacing w:val="0"/>
      <w:sz w:val="21"/>
      <w:szCs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2022-07-21T08:23:44Z</dcterms:created>
  <dc:creator>yanglinyi</dc:creator>
  <cp:lastModifiedBy>tinykerman</cp:lastModifiedBy>
  <dcterms:modified xsi:type="dcterms:W3CDTF">2022-07-21T08:26:41Z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E92740792823425095DF71D281652A5F</vt:lpwstr>
  </property>
</Properties>
</file>